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645"/>
      </w:tblGrid>
      <w:tr w:rsidR="0031028B" w:rsidRPr="009F4225" w:rsidTr="005E0E12">
        <w:trPr>
          <w:tblCellSpacing w:w="0" w:type="dxa"/>
        </w:trPr>
        <w:tc>
          <w:tcPr>
            <w:tcW w:w="7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028B" w:rsidRPr="009F4225" w:rsidRDefault="0031028B" w:rsidP="005E0E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Program </w:t>
            </w:r>
          </w:p>
        </w:tc>
      </w:tr>
      <w:tr w:rsidR="0031028B" w:rsidRPr="009F4225" w:rsidTr="005E0E12">
        <w:trPr>
          <w:tblCellSpacing w:w="0" w:type="dxa"/>
        </w:trPr>
        <w:tc>
          <w:tcPr>
            <w:tcW w:w="7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S</w:t>
            </w: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eminar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 xml:space="preserve">  </w:t>
            </w:r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„Uvjeti poslovanja u Austriji“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 </w:t>
            </w:r>
            <w:bookmarkStart w:id="0" w:name="_GoBack"/>
            <w:bookmarkEnd w:id="0"/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Hrvatska obrtnička komora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Zagreb, Ilica 49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petak, 26. rujna 2014.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10,00   registracija sudionika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10,15   </w:t>
            </w: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uvod u seminar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-          Violeta Jelić, glavna tajnica Hrvatske obrtničke komore</w:t>
            </w: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br/>
              <w:t>-          </w:t>
            </w:r>
            <w:proofErr w:type="spellStart"/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mag</w:t>
            </w:r>
            <w:proofErr w:type="spellEnd"/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. </w:t>
            </w:r>
            <w:proofErr w:type="spellStart"/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Franz</w:t>
            </w:r>
            <w:proofErr w:type="spellEnd"/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Rogi, tajnik Hrvatsko-austrijske trgovinske komore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10,30   UVJETI POSLOVANJA U AUSTRIJI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 xml:space="preserve">g. Miran </w:t>
            </w:r>
            <w:proofErr w:type="spellStart"/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Breznik</w:t>
            </w:r>
            <w:proofErr w:type="spellEnd"/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 xml:space="preserve"> (tvrtka EXPORT SUPPORT, </w:t>
            </w:r>
            <w:proofErr w:type="spellStart"/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Klagenfurt</w:t>
            </w:r>
            <w:proofErr w:type="spellEnd"/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)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 </w:t>
            </w: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-          </w:t>
            </w: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Značaj izvoznih poslova i specifičnosti izvoza u Austriju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-          </w:t>
            </w: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Strategija ulaska na austrijsko tržište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-          </w:t>
            </w: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Osnivanje obrta i trgovačkih društva u Austriji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-          </w:t>
            </w: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Obavljanje prekograničnih usluga hrvatskih obrtnika u Austriji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-          </w:t>
            </w: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Iskustva stranih investitora u Austriji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12,30   </w:t>
            </w: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rasprava, pitanja i odgovori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13,00 – 13,15 pauza za kavu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r-HR"/>
              </w:rPr>
              <w:t>13,15   RADIONICA: POPUNJAVANJE OBRAZACA ZA POSLOVANJE U AUSTRIJI</w:t>
            </w:r>
          </w:p>
          <w:p w:rsidR="0031028B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proofErr w:type="spellStart"/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mr.sc</w:t>
            </w:r>
            <w:proofErr w:type="spellEnd"/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. Anđelko Vojvoda - HOK</w:t>
            </w:r>
          </w:p>
          <w:p w:rsidR="009F4225" w:rsidRPr="009F4225" w:rsidRDefault="0031028B" w:rsidP="005E0E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F4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r-HR"/>
              </w:rPr>
              <w:t>(šef Odjela za gospodarstvo, međunarodnu suradnju, savjetovanje i opće poslove)</w:t>
            </w:r>
          </w:p>
        </w:tc>
      </w:tr>
    </w:tbl>
    <w:p w:rsidR="00717CE8" w:rsidRDefault="00717CE8"/>
    <w:sectPr w:rsidR="00717CE8" w:rsidSect="0031028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28B"/>
    <w:rsid w:val="0031028B"/>
    <w:rsid w:val="0071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28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28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2014-09-11T13:39:00Z</dcterms:created>
  <dcterms:modified xsi:type="dcterms:W3CDTF">2014-09-11T13:45:00Z</dcterms:modified>
</cp:coreProperties>
</file>